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A5E" w:rsidRPr="007A5430" w:rsidRDefault="00F02B42" w:rsidP="00F02B42">
      <w:pPr>
        <w:jc w:val="center"/>
        <w:rPr>
          <w:b/>
          <w:u w:val="single"/>
        </w:rPr>
      </w:pPr>
      <w:r w:rsidRPr="007A5430">
        <w:rPr>
          <w:b/>
          <w:u w:val="single"/>
        </w:rPr>
        <w:t>Getting Ready for Camp</w:t>
      </w:r>
    </w:p>
    <w:p w:rsidR="00F02B42" w:rsidRDefault="00F02B42" w:rsidP="00F02B42">
      <w:pPr>
        <w:spacing w:after="0"/>
      </w:pPr>
      <w:r>
        <w:t xml:space="preserve">We are about </w:t>
      </w:r>
      <w:r w:rsidR="00AE3668">
        <w:t>2</w:t>
      </w:r>
      <w:r>
        <w:t xml:space="preserve"> week</w:t>
      </w:r>
      <w:r w:rsidR="00AE3668">
        <w:t>s</w:t>
      </w:r>
      <w:r>
        <w:t xml:space="preserve"> away from the start of our camp, and there are several things you</w:t>
      </w:r>
      <w:r w:rsidR="00613A0A">
        <w:t xml:space="preserve"> can </w:t>
      </w:r>
      <w:r>
        <w:t xml:space="preserve">do to get </w:t>
      </w:r>
      <w:proofErr w:type="gramStart"/>
      <w:r>
        <w:t>ready .</w:t>
      </w:r>
      <w:proofErr w:type="gramEnd"/>
    </w:p>
    <w:p w:rsidR="00F02B42" w:rsidRDefault="00F02B42" w:rsidP="00F02B42">
      <w:pPr>
        <w:spacing w:after="0"/>
      </w:pPr>
    </w:p>
    <w:p w:rsidR="008F04E2" w:rsidRPr="008F04E2" w:rsidRDefault="008F04E2" w:rsidP="008F04E2">
      <w:pPr>
        <w:pStyle w:val="ListParagraph"/>
        <w:spacing w:after="0"/>
        <w:rPr>
          <w:b/>
        </w:rPr>
      </w:pPr>
      <w:r>
        <w:rPr>
          <w:b/>
        </w:rPr>
        <w:t xml:space="preserve">NOTE: </w:t>
      </w:r>
      <w:r w:rsidRPr="008F04E2">
        <w:rPr>
          <w:b/>
          <w:u w:val="single"/>
        </w:rPr>
        <w:t>Don’t be discouraged if you don’t understand everything you read in ANY of these materials</w:t>
      </w:r>
      <w:r w:rsidRPr="008F04E2">
        <w:rPr>
          <w:b/>
        </w:rPr>
        <w:t>. We will be working on them in the camp. YOU will get better at understanding!!</w:t>
      </w:r>
      <w:r>
        <w:rPr>
          <w:b/>
        </w:rPr>
        <w:t xml:space="preserve"> These materials are simply a way of getting you started on our journey.</w:t>
      </w:r>
      <w:r w:rsidR="00CA7FAE">
        <w:rPr>
          <w:b/>
        </w:rPr>
        <w:t xml:space="preserve"> Your parents can probably also help you.</w:t>
      </w:r>
    </w:p>
    <w:p w:rsidR="008F04E2" w:rsidRDefault="008F04E2" w:rsidP="00F02B42">
      <w:pPr>
        <w:spacing w:after="0"/>
      </w:pPr>
    </w:p>
    <w:p w:rsidR="00642A1A" w:rsidRDefault="00642A1A" w:rsidP="00642A1A">
      <w:pPr>
        <w:pStyle w:val="NormalWeb"/>
        <w:numPr>
          <w:ilvl w:val="0"/>
          <w:numId w:val="1"/>
        </w:numPr>
        <w:spacing w:before="0" w:beforeAutospacing="0" w:after="0" w:afterAutospacing="0"/>
        <w:rPr>
          <w:rFonts w:ascii="Calibri" w:hAnsi="Calibri" w:cs="Calibri"/>
          <w:sz w:val="22"/>
          <w:szCs w:val="22"/>
        </w:rPr>
      </w:pPr>
      <w:r>
        <w:rPr>
          <w:rFonts w:ascii="Calibri" w:hAnsi="Calibri" w:cs="Calibri"/>
          <w:sz w:val="22"/>
          <w:szCs w:val="22"/>
        </w:rPr>
        <w:t xml:space="preserve"> </w:t>
      </w:r>
      <w:r w:rsidRPr="00642A1A">
        <w:rPr>
          <w:rFonts w:asciiTheme="minorHAnsi" w:eastAsiaTheme="minorHAnsi" w:hAnsiTheme="minorHAnsi" w:cstheme="minorBidi"/>
          <w:b/>
          <w:sz w:val="22"/>
          <w:szCs w:val="22"/>
        </w:rPr>
        <w:t>Read the introduction to LD debate from the National Forensic League’s free online primer.</w:t>
      </w:r>
      <w:r>
        <w:t xml:space="preserve"> </w:t>
      </w:r>
      <w:r w:rsidRPr="00642A1A">
        <w:rPr>
          <w:rFonts w:asciiTheme="minorHAnsi" w:eastAsiaTheme="minorHAnsi" w:hAnsiTheme="minorHAnsi" w:cstheme="minorBidi"/>
          <w:sz w:val="22"/>
          <w:szCs w:val="22"/>
        </w:rPr>
        <w:t>Pages 1-13 will do. Read more if you would like. It is here:</w:t>
      </w:r>
      <w:r>
        <w:t xml:space="preserve">   </w:t>
      </w:r>
      <w:r>
        <w:rPr>
          <w:rFonts w:ascii="Calibri" w:hAnsi="Calibri" w:cs="Calibri"/>
          <w:sz w:val="22"/>
          <w:szCs w:val="22"/>
        </w:rPr>
        <w:t xml:space="preserve"> </w:t>
      </w:r>
      <w:hyperlink r:id="rId8" w:history="1">
        <w:r>
          <w:rPr>
            <w:rStyle w:val="Hyperlink"/>
            <w:rFonts w:ascii="Calibri" w:hAnsi="Calibri" w:cs="Calibri"/>
            <w:sz w:val="22"/>
            <w:szCs w:val="22"/>
          </w:rPr>
          <w:t>http://debate.uvm.edu/dcpdf/LDIntroduction_to_LD_Debate_(NFL).pdf</w:t>
        </w:r>
      </w:hyperlink>
      <w:r>
        <w:rPr>
          <w:rFonts w:ascii="Calibri" w:hAnsi="Calibri" w:cs="Calibri"/>
          <w:sz w:val="22"/>
          <w:szCs w:val="22"/>
        </w:rPr>
        <w:t xml:space="preserve"> </w:t>
      </w:r>
      <w:r w:rsidR="007A5430">
        <w:rPr>
          <w:rFonts w:ascii="Calibri" w:hAnsi="Calibri" w:cs="Calibri"/>
          <w:sz w:val="22"/>
          <w:szCs w:val="22"/>
        </w:rPr>
        <w:t xml:space="preserve">or you can use the attached copy. </w:t>
      </w:r>
    </w:p>
    <w:p w:rsidR="00B56949" w:rsidRDefault="00B56949" w:rsidP="00B56949">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xml:space="preserve"> </w:t>
      </w:r>
    </w:p>
    <w:p w:rsidR="00B56949" w:rsidRPr="00B56949" w:rsidRDefault="00B56949" w:rsidP="00642A1A">
      <w:pPr>
        <w:pStyle w:val="NormalWeb"/>
        <w:numPr>
          <w:ilvl w:val="0"/>
          <w:numId w:val="1"/>
        </w:numPr>
        <w:spacing w:before="0" w:beforeAutospacing="0" w:after="0" w:afterAutospacing="0"/>
        <w:rPr>
          <w:rFonts w:ascii="Calibri" w:hAnsi="Calibri" w:cs="Calibri"/>
          <w:b/>
          <w:sz w:val="22"/>
          <w:szCs w:val="22"/>
        </w:rPr>
      </w:pPr>
      <w:r w:rsidRPr="00B56949">
        <w:rPr>
          <w:rFonts w:ascii="Calibri" w:hAnsi="Calibri" w:cs="Calibri"/>
          <w:b/>
          <w:sz w:val="22"/>
          <w:szCs w:val="22"/>
        </w:rPr>
        <w:t xml:space="preserve">If you need to do some work on critical reading , read these files: </w:t>
      </w:r>
    </w:p>
    <w:p w:rsidR="00B56949" w:rsidRDefault="00B56949" w:rsidP="00B56949">
      <w:pPr>
        <w:pStyle w:val="ListParagraph"/>
        <w:rPr>
          <w:rFonts w:ascii="Calibri" w:hAnsi="Calibri" w:cs="Calibri"/>
        </w:rPr>
      </w:pPr>
      <w:proofErr w:type="gramStart"/>
      <w:r w:rsidRPr="00B56949">
        <w:rPr>
          <w:rFonts w:ascii="Calibri" w:hAnsi="Calibri" w:cs="Calibri"/>
        </w:rPr>
        <w:t>simple</w:t>
      </w:r>
      <w:proofErr w:type="gramEnd"/>
      <w:r w:rsidRPr="00B56949">
        <w:rPr>
          <w:rFonts w:ascii="Calibri" w:hAnsi="Calibri" w:cs="Calibri"/>
        </w:rPr>
        <w:t xml:space="preserve"> rules for critical reading.docx</w:t>
      </w:r>
    </w:p>
    <w:p w:rsidR="00B56949" w:rsidRDefault="00B56949" w:rsidP="00B56949">
      <w:pPr>
        <w:pStyle w:val="ListParagraph"/>
        <w:rPr>
          <w:rFonts w:ascii="Calibri" w:hAnsi="Calibri" w:cs="Calibri"/>
        </w:rPr>
      </w:pPr>
      <w:proofErr w:type="gramStart"/>
      <w:r w:rsidRPr="00B56949">
        <w:rPr>
          <w:rFonts w:ascii="Calibri" w:hAnsi="Calibri" w:cs="Calibri"/>
        </w:rPr>
        <w:t>article</w:t>
      </w:r>
      <w:proofErr w:type="gramEnd"/>
      <w:r w:rsidRPr="00B56949">
        <w:rPr>
          <w:rFonts w:ascii="Calibri" w:hAnsi="Calibri" w:cs="Calibri"/>
        </w:rPr>
        <w:t xml:space="preserve"> for critical reading practice.rtf</w:t>
      </w:r>
    </w:p>
    <w:p w:rsidR="00B56949" w:rsidRDefault="00B56949" w:rsidP="00B56949">
      <w:pPr>
        <w:pStyle w:val="ListParagraph"/>
        <w:rPr>
          <w:rFonts w:ascii="Calibri" w:hAnsi="Calibri" w:cs="Calibri"/>
        </w:rPr>
      </w:pPr>
      <w:proofErr w:type="gramStart"/>
      <w:r w:rsidRPr="00B56949">
        <w:rPr>
          <w:rFonts w:ascii="Calibri" w:hAnsi="Calibri" w:cs="Calibri"/>
        </w:rPr>
        <w:t>check</w:t>
      </w:r>
      <w:proofErr w:type="gramEnd"/>
      <w:r w:rsidRPr="00B56949">
        <w:rPr>
          <w:rFonts w:ascii="Calibri" w:hAnsi="Calibri" w:cs="Calibri"/>
        </w:rPr>
        <w:t xml:space="preserve"> your critical reading.rtf</w:t>
      </w:r>
    </w:p>
    <w:p w:rsidR="00642A1A" w:rsidRPr="00642A1A" w:rsidRDefault="00642A1A" w:rsidP="00642A1A">
      <w:pPr>
        <w:pStyle w:val="ListParagraph"/>
        <w:spacing w:after="0"/>
      </w:pPr>
    </w:p>
    <w:p w:rsidR="007A5430" w:rsidRPr="007A5430" w:rsidRDefault="00F02B42" w:rsidP="00FA49B6">
      <w:pPr>
        <w:pStyle w:val="ListParagraph"/>
        <w:numPr>
          <w:ilvl w:val="0"/>
          <w:numId w:val="1"/>
        </w:numPr>
        <w:spacing w:after="0"/>
        <w:rPr>
          <w:u w:val="single"/>
        </w:rPr>
      </w:pPr>
      <w:r w:rsidRPr="00F02B42">
        <w:rPr>
          <w:b/>
        </w:rPr>
        <w:t xml:space="preserve">Read the background materials on the first week’s </w:t>
      </w:r>
      <w:proofErr w:type="gramStart"/>
      <w:r w:rsidRPr="00F02B42">
        <w:rPr>
          <w:b/>
        </w:rPr>
        <w:t>topic .</w:t>
      </w:r>
      <w:proofErr w:type="gramEnd"/>
      <w:r>
        <w:t xml:space="preserve"> </w:t>
      </w:r>
      <w:r w:rsidR="00FA49B6">
        <w:t xml:space="preserve"> (See the attached files) </w:t>
      </w:r>
    </w:p>
    <w:tbl>
      <w:tblPr>
        <w:tblStyle w:val="TableGrid"/>
        <w:tblW w:w="0" w:type="auto"/>
        <w:tblInd w:w="720" w:type="dxa"/>
        <w:tblLook w:val="04A0"/>
      </w:tblPr>
      <w:tblGrid>
        <w:gridCol w:w="4608"/>
        <w:gridCol w:w="3240"/>
      </w:tblGrid>
      <w:tr w:rsidR="007A5430" w:rsidTr="007A5430">
        <w:tc>
          <w:tcPr>
            <w:tcW w:w="4608" w:type="dxa"/>
          </w:tcPr>
          <w:p w:rsidR="007A5430" w:rsidRPr="007A5430" w:rsidRDefault="007A5430" w:rsidP="007A5430">
            <w:pPr>
              <w:pStyle w:val="ListParagraph"/>
              <w:ind w:left="0"/>
              <w:jc w:val="center"/>
              <w:rPr>
                <w:b/>
              </w:rPr>
            </w:pPr>
            <w:r w:rsidRPr="007A5430">
              <w:rPr>
                <w:b/>
              </w:rPr>
              <w:t>File</w:t>
            </w:r>
          </w:p>
        </w:tc>
        <w:tc>
          <w:tcPr>
            <w:tcW w:w="3240" w:type="dxa"/>
          </w:tcPr>
          <w:p w:rsidR="007A5430" w:rsidRPr="007A5430" w:rsidRDefault="007A5430" w:rsidP="007A5430">
            <w:pPr>
              <w:pStyle w:val="ListParagraph"/>
              <w:ind w:left="0"/>
              <w:jc w:val="center"/>
              <w:rPr>
                <w:b/>
              </w:rPr>
            </w:pPr>
            <w:r w:rsidRPr="007A5430">
              <w:rPr>
                <w:b/>
              </w:rPr>
              <w:t>Comments</w:t>
            </w:r>
          </w:p>
        </w:tc>
      </w:tr>
      <w:tr w:rsidR="00B56949" w:rsidTr="007A5430">
        <w:tc>
          <w:tcPr>
            <w:tcW w:w="4608" w:type="dxa"/>
          </w:tcPr>
          <w:p w:rsidR="00B56949" w:rsidRDefault="00B56949" w:rsidP="00251B3D">
            <w:pPr>
              <w:pStyle w:val="ListParagraph"/>
              <w:ind w:left="0"/>
            </w:pPr>
            <w:proofErr w:type="spellStart"/>
            <w:r w:rsidRPr="007A5430">
              <w:t>LDIntroduction_to_LD_Debate</w:t>
            </w:r>
            <w:proofErr w:type="spellEnd"/>
            <w:r w:rsidRPr="007A5430">
              <w:t>_(NFL).</w:t>
            </w:r>
            <w:proofErr w:type="spellStart"/>
            <w:r w:rsidRPr="007A5430">
              <w:t>pdf</w:t>
            </w:r>
            <w:proofErr w:type="spellEnd"/>
          </w:p>
        </w:tc>
        <w:tc>
          <w:tcPr>
            <w:tcW w:w="3240" w:type="dxa"/>
          </w:tcPr>
          <w:p w:rsidR="00B56949" w:rsidRDefault="00B56949" w:rsidP="00251B3D">
            <w:pPr>
              <w:pStyle w:val="ListParagraph"/>
              <w:ind w:left="0"/>
            </w:pPr>
            <w:r>
              <w:t>This is the free online introductory text on LD from the NFL. The first reading assignment is in this document</w:t>
            </w:r>
          </w:p>
        </w:tc>
      </w:tr>
      <w:tr w:rsidR="00B56949" w:rsidTr="007A5430">
        <w:tc>
          <w:tcPr>
            <w:tcW w:w="4608" w:type="dxa"/>
          </w:tcPr>
          <w:p w:rsidR="00B56949" w:rsidRDefault="00B56949" w:rsidP="007A5430">
            <w:pPr>
              <w:pStyle w:val="ListParagraph"/>
              <w:ind w:left="0"/>
            </w:pPr>
            <w:r w:rsidRPr="007A5430">
              <w:t>economic inequality intro - start here.docx</w:t>
            </w:r>
          </w:p>
          <w:p w:rsidR="00B56949" w:rsidRDefault="00B56949" w:rsidP="007A5430">
            <w:pPr>
              <w:pStyle w:val="ListParagraph"/>
              <w:ind w:left="0"/>
            </w:pPr>
          </w:p>
        </w:tc>
        <w:tc>
          <w:tcPr>
            <w:tcW w:w="3240" w:type="dxa"/>
          </w:tcPr>
          <w:p w:rsidR="00B56949" w:rsidRDefault="00B56949" w:rsidP="007A5430">
            <w:pPr>
              <w:pStyle w:val="ListParagraph"/>
              <w:ind w:left="0"/>
            </w:pPr>
            <w:r>
              <w:t>Read this file first, it lays out some of the basic information you will need.</w:t>
            </w:r>
          </w:p>
        </w:tc>
      </w:tr>
      <w:tr w:rsidR="00B56949" w:rsidTr="007A5430">
        <w:tc>
          <w:tcPr>
            <w:tcW w:w="4608" w:type="dxa"/>
          </w:tcPr>
          <w:p w:rsidR="00B56949" w:rsidRDefault="00B56949" w:rsidP="007A5430">
            <w:pPr>
              <w:pStyle w:val="ListParagraph"/>
              <w:ind w:left="0"/>
            </w:pPr>
            <w:r w:rsidRPr="007A5430">
              <w:t>economic inequality - read this second - Obama Has Misdiagnosed America.docx</w:t>
            </w:r>
          </w:p>
        </w:tc>
        <w:tc>
          <w:tcPr>
            <w:tcW w:w="3240" w:type="dxa"/>
          </w:tcPr>
          <w:p w:rsidR="00B56949" w:rsidRDefault="00B56949" w:rsidP="007A5430">
            <w:pPr>
              <w:pStyle w:val="ListParagraph"/>
              <w:ind w:left="0"/>
            </w:pPr>
            <w:r>
              <w:t>This one is a relatively simple introduction to the negative point of view on this topic</w:t>
            </w:r>
          </w:p>
        </w:tc>
      </w:tr>
      <w:tr w:rsidR="00B56949" w:rsidTr="007A5430">
        <w:tc>
          <w:tcPr>
            <w:tcW w:w="4608" w:type="dxa"/>
          </w:tcPr>
          <w:p w:rsidR="00B56949" w:rsidRDefault="00B56949" w:rsidP="007A5430">
            <w:pPr>
              <w:pStyle w:val="ListParagraph"/>
              <w:ind w:left="0"/>
            </w:pPr>
            <w:r w:rsidRPr="007A5430">
              <w:t>Over view of recent books articles on inequality.docx</w:t>
            </w:r>
          </w:p>
        </w:tc>
        <w:tc>
          <w:tcPr>
            <w:tcW w:w="3240" w:type="dxa"/>
          </w:tcPr>
          <w:p w:rsidR="00B56949" w:rsidRDefault="00B56949" w:rsidP="007A5430">
            <w:pPr>
              <w:pStyle w:val="ListParagraph"/>
              <w:ind w:left="0"/>
            </w:pPr>
            <w:r>
              <w:t xml:space="preserve">Read this after you have read the first affirmative (pro) introduction file. I don’t expect you to understand the entire article, </w:t>
            </w:r>
            <w:r w:rsidRPr="007A5430">
              <w:rPr>
                <w:b/>
              </w:rPr>
              <w:t>just concentrate on the first few pages</w:t>
            </w:r>
            <w:r>
              <w:t xml:space="preserve"> and skim the rest if you need to.</w:t>
            </w:r>
          </w:p>
        </w:tc>
      </w:tr>
      <w:tr w:rsidR="00B56949" w:rsidTr="007A5430">
        <w:tc>
          <w:tcPr>
            <w:tcW w:w="4608" w:type="dxa"/>
          </w:tcPr>
          <w:p w:rsidR="00B56949" w:rsidRDefault="00B56949" w:rsidP="007A5430">
            <w:pPr>
              <w:pStyle w:val="ListParagraph"/>
              <w:ind w:left="0"/>
            </w:pPr>
            <w:r w:rsidRPr="007A5430">
              <w:t xml:space="preserve">economic inequality is not a real problem - deeper </w:t>
            </w:r>
            <w:proofErr w:type="spellStart"/>
            <w:r w:rsidRPr="007A5430">
              <w:t>neg</w:t>
            </w:r>
            <w:proofErr w:type="spellEnd"/>
            <w:r w:rsidRPr="007A5430">
              <w:t xml:space="preserve"> analysis.pdf</w:t>
            </w:r>
          </w:p>
        </w:tc>
        <w:tc>
          <w:tcPr>
            <w:tcW w:w="3240" w:type="dxa"/>
          </w:tcPr>
          <w:p w:rsidR="00B56949" w:rsidRDefault="00B56949" w:rsidP="007A5430">
            <w:pPr>
              <w:pStyle w:val="ListParagraph"/>
              <w:ind w:left="0"/>
            </w:pPr>
            <w:r>
              <w:t xml:space="preserve">Read this after you have read the basic introduction. I don’t expect you to understand the entire article, </w:t>
            </w:r>
            <w:r w:rsidRPr="007A5430">
              <w:rPr>
                <w:b/>
              </w:rPr>
              <w:t>just concentrate on the first few pages</w:t>
            </w:r>
            <w:r>
              <w:t xml:space="preserve"> and skim the rest if you need to.</w:t>
            </w:r>
          </w:p>
        </w:tc>
      </w:tr>
      <w:tr w:rsidR="005E7F48" w:rsidTr="007A5430">
        <w:tc>
          <w:tcPr>
            <w:tcW w:w="4608" w:type="dxa"/>
          </w:tcPr>
          <w:p w:rsidR="005E7F48" w:rsidRPr="007A5430" w:rsidRDefault="005E7F48" w:rsidP="007A5430">
            <w:pPr>
              <w:pStyle w:val="ListParagraph"/>
              <w:ind w:left="0"/>
            </w:pPr>
            <w:r w:rsidRPr="005E7F48">
              <w:lastRenderedPageBreak/>
              <w:t xml:space="preserve">2012 </w:t>
            </w:r>
            <w:proofErr w:type="spellStart"/>
            <w:r w:rsidRPr="005E7F48">
              <w:t>nats</w:t>
            </w:r>
            <w:proofErr w:type="spellEnd"/>
            <w:r w:rsidRPr="005E7F48">
              <w:t xml:space="preserve"> ac.doc</w:t>
            </w:r>
          </w:p>
        </w:tc>
        <w:tc>
          <w:tcPr>
            <w:tcW w:w="3240" w:type="dxa"/>
          </w:tcPr>
          <w:p w:rsidR="005E7F48" w:rsidRDefault="005E7F48" w:rsidP="007A5430">
            <w:pPr>
              <w:pStyle w:val="ListParagraph"/>
              <w:ind w:left="0"/>
            </w:pPr>
            <w:r>
              <w:t xml:space="preserve">What it says. This is a modified case used by Todd </w:t>
            </w:r>
            <w:proofErr w:type="spellStart"/>
            <w:r>
              <w:t>Liipert</w:t>
            </w:r>
            <w:proofErr w:type="spellEnd"/>
            <w:r>
              <w:t xml:space="preserve"> in winning nationals in 2008</w:t>
            </w:r>
            <w:r w:rsidR="00BA6E2C">
              <w:t>.</w:t>
            </w:r>
          </w:p>
        </w:tc>
      </w:tr>
      <w:tr w:rsidR="005E7F48" w:rsidTr="007A5430">
        <w:tc>
          <w:tcPr>
            <w:tcW w:w="4608" w:type="dxa"/>
          </w:tcPr>
          <w:p w:rsidR="005E7F48" w:rsidRPr="007A5430" w:rsidRDefault="005E7F48" w:rsidP="007A5430">
            <w:pPr>
              <w:pStyle w:val="ListParagraph"/>
              <w:ind w:left="0"/>
            </w:pPr>
            <w:proofErr w:type="spellStart"/>
            <w:r w:rsidRPr="005E7F48">
              <w:t>nats</w:t>
            </w:r>
            <w:proofErr w:type="spellEnd"/>
            <w:r w:rsidRPr="005E7F48">
              <w:t xml:space="preserve"> 2012 neg.doc</w:t>
            </w:r>
          </w:p>
        </w:tc>
        <w:tc>
          <w:tcPr>
            <w:tcW w:w="3240" w:type="dxa"/>
          </w:tcPr>
          <w:p w:rsidR="005E7F48" w:rsidRDefault="005E7F48" w:rsidP="007A5430">
            <w:pPr>
              <w:pStyle w:val="ListParagraph"/>
              <w:ind w:left="0"/>
            </w:pPr>
            <w:r>
              <w:t xml:space="preserve">What it says. This is a modified case used by Todd </w:t>
            </w:r>
            <w:proofErr w:type="spellStart"/>
            <w:r>
              <w:t>Liipert</w:t>
            </w:r>
            <w:proofErr w:type="spellEnd"/>
            <w:r>
              <w:t xml:space="preserve"> in winning nationals in 2008</w:t>
            </w:r>
            <w:r w:rsidR="00BA6E2C">
              <w:t>.</w:t>
            </w:r>
          </w:p>
        </w:tc>
      </w:tr>
      <w:tr w:rsidR="00BA6E2C" w:rsidTr="007A5430">
        <w:tc>
          <w:tcPr>
            <w:tcW w:w="4608" w:type="dxa"/>
          </w:tcPr>
          <w:p w:rsidR="00BA6E2C" w:rsidRPr="005E7F48" w:rsidRDefault="00BA6E2C" w:rsidP="007A5430">
            <w:pPr>
              <w:pStyle w:val="ListParagraph"/>
              <w:ind w:left="0"/>
            </w:pPr>
            <w:r w:rsidRPr="00BA6E2C">
              <w:t xml:space="preserve">2012 </w:t>
            </w:r>
            <w:proofErr w:type="spellStart"/>
            <w:r w:rsidRPr="00BA6E2C">
              <w:t>nats</w:t>
            </w:r>
            <w:proofErr w:type="spellEnd"/>
            <w:r w:rsidRPr="00BA6E2C">
              <w:t xml:space="preserve"> ac 2.doc</w:t>
            </w:r>
          </w:p>
        </w:tc>
        <w:tc>
          <w:tcPr>
            <w:tcW w:w="3240" w:type="dxa"/>
          </w:tcPr>
          <w:p w:rsidR="00BA6E2C" w:rsidRDefault="00BA6E2C" w:rsidP="00BA6E2C">
            <w:pPr>
              <w:pStyle w:val="ListParagraph"/>
              <w:ind w:left="0"/>
            </w:pPr>
            <w:r>
              <w:t xml:space="preserve">What it says. This is a modified alternative </w:t>
            </w:r>
            <w:proofErr w:type="spellStart"/>
            <w:r>
              <w:t>aff</w:t>
            </w:r>
            <w:proofErr w:type="spellEnd"/>
            <w:r>
              <w:t xml:space="preserve"> case created by Todd </w:t>
            </w:r>
            <w:proofErr w:type="spellStart"/>
            <w:r>
              <w:t>Liipert</w:t>
            </w:r>
            <w:proofErr w:type="spellEnd"/>
            <w:r>
              <w:t xml:space="preserve"> in winning nationals in 2008.</w:t>
            </w:r>
          </w:p>
        </w:tc>
      </w:tr>
    </w:tbl>
    <w:p w:rsidR="00BA6E2C" w:rsidRPr="00BA6E2C" w:rsidRDefault="00BA6E2C" w:rsidP="00BA6E2C">
      <w:pPr>
        <w:pStyle w:val="ListParagraph"/>
        <w:spacing w:after="0"/>
        <w:rPr>
          <w:u w:val="single"/>
        </w:rPr>
      </w:pPr>
    </w:p>
    <w:p w:rsidR="00F02B42" w:rsidRPr="0048660D" w:rsidRDefault="00F02B42" w:rsidP="00FA49B6">
      <w:pPr>
        <w:pStyle w:val="ListParagraph"/>
        <w:numPr>
          <w:ilvl w:val="0"/>
          <w:numId w:val="1"/>
        </w:numPr>
        <w:spacing w:after="0"/>
        <w:rPr>
          <w:u w:val="single"/>
        </w:rPr>
      </w:pPr>
      <w:r>
        <w:t xml:space="preserve">Thereafter </w:t>
      </w:r>
      <w:r w:rsidRPr="0048660D">
        <w:rPr>
          <w:u w:val="single"/>
        </w:rPr>
        <w:t>read at least one article on the topic each day for the entire duration of the topic</w:t>
      </w:r>
      <w:r>
        <w:t xml:space="preserve">. That is one of the first things I will stress to you – </w:t>
      </w:r>
      <w:r w:rsidRPr="0048660D">
        <w:rPr>
          <w:u w:val="single"/>
        </w:rPr>
        <w:t>you never stop learning and preparing on a topic until it is over</w:t>
      </w:r>
      <w:r>
        <w:t>.  You need not, in most cases WILL NOT BE CUTTING CARDS</w:t>
      </w:r>
      <w:r w:rsidR="00EB1090">
        <w:t xml:space="preserve"> (creating evidence cards</w:t>
      </w:r>
      <w:proofErr w:type="gramStart"/>
      <w:r w:rsidR="00EB1090">
        <w:t xml:space="preserve">) </w:t>
      </w:r>
      <w:r>
        <w:t xml:space="preserve"> on</w:t>
      </w:r>
      <w:proofErr w:type="gramEnd"/>
      <w:r>
        <w:t xml:space="preserve"> these articles. If you are a beginner or simply want a refresher course on how you read articles for maximum effect, </w:t>
      </w:r>
      <w:r w:rsidRPr="0048660D">
        <w:rPr>
          <w:u w:val="single"/>
        </w:rPr>
        <w:t>see the attached document</w:t>
      </w:r>
      <w:r w:rsidR="0048660D" w:rsidRPr="0048660D">
        <w:rPr>
          <w:u w:val="single"/>
        </w:rPr>
        <w:t>s</w:t>
      </w:r>
      <w:r w:rsidRPr="0048660D">
        <w:rPr>
          <w:u w:val="single"/>
        </w:rPr>
        <w:t xml:space="preserve"> on how you read critically.</w:t>
      </w:r>
    </w:p>
    <w:p w:rsidR="00DA56CC" w:rsidRDefault="00DA56CC" w:rsidP="008F04E2">
      <w:pPr>
        <w:spacing w:after="0"/>
      </w:pPr>
    </w:p>
    <w:p w:rsidR="00FA49B6" w:rsidRDefault="00F02B42" w:rsidP="00F02B42">
      <w:pPr>
        <w:pStyle w:val="ListParagraph"/>
        <w:spacing w:after="0"/>
      </w:pPr>
      <w:r w:rsidRPr="0048660D">
        <w:rPr>
          <w:u w:val="single"/>
        </w:rPr>
        <w:t xml:space="preserve"> The purpose of this regime is to increase your ability to project </w:t>
      </w:r>
      <w:r w:rsidR="00EB1090" w:rsidRPr="0048660D">
        <w:rPr>
          <w:u w:val="single"/>
        </w:rPr>
        <w:t>“</w:t>
      </w:r>
      <w:r w:rsidRPr="0048660D">
        <w:rPr>
          <w:u w:val="single"/>
        </w:rPr>
        <w:t>perceptual dominanc</w:t>
      </w:r>
      <w:r w:rsidR="0048660D" w:rsidRPr="0048660D">
        <w:rPr>
          <w:u w:val="single"/>
        </w:rPr>
        <w:t>e</w:t>
      </w:r>
      <w:r w:rsidR="00EB1090" w:rsidRPr="0048660D">
        <w:rPr>
          <w:u w:val="single"/>
        </w:rPr>
        <w:t>”</w:t>
      </w:r>
      <w:r w:rsidRPr="0048660D">
        <w:rPr>
          <w:u w:val="single"/>
        </w:rPr>
        <w:t xml:space="preserve"> in your rounds</w:t>
      </w:r>
      <w:r w:rsidR="00EB1090" w:rsidRPr="0048660D">
        <w:rPr>
          <w:u w:val="single"/>
        </w:rPr>
        <w:t>.</w:t>
      </w:r>
      <w:r w:rsidR="00EB1090">
        <w:t xml:space="preserve"> Local LD debate is often closer to President</w:t>
      </w:r>
      <w:r w:rsidR="00FA49B6">
        <w:t>i</w:t>
      </w:r>
      <w:r w:rsidR="00EB1090">
        <w:t>al debate</w:t>
      </w:r>
      <w:r w:rsidR="00FA49B6">
        <w:t xml:space="preserve">s than to </w:t>
      </w:r>
      <w:proofErr w:type="gramStart"/>
      <w:r w:rsidR="00FA49B6">
        <w:t>Policy  debate</w:t>
      </w:r>
      <w:proofErr w:type="gramEnd"/>
      <w:r w:rsidR="00FA49B6">
        <w:t xml:space="preserve"> from which it was developed . In that kind of debate, if you look like you are </w:t>
      </w:r>
      <w:proofErr w:type="gramStart"/>
      <w:r w:rsidR="00FA49B6">
        <w:t>winning ,</w:t>
      </w:r>
      <w:proofErr w:type="gramEnd"/>
      <w:r w:rsidR="00FA49B6">
        <w:t xml:space="preserve"> you are winning. By “look like” I mean in the way you carry yourself, in how you seem to be in command of the topic no matter what question your opponent throws at you.  </w:t>
      </w:r>
      <w:proofErr w:type="gramStart"/>
      <w:r w:rsidR="00FA49B6">
        <w:t>More on this in camp.</w:t>
      </w:r>
      <w:proofErr w:type="gramEnd"/>
      <w:r w:rsidR="00FA49B6">
        <w:t xml:space="preserve"> </w:t>
      </w:r>
    </w:p>
    <w:p w:rsidR="00FA49B6" w:rsidRDefault="00FA49B6" w:rsidP="00F02B42">
      <w:pPr>
        <w:pStyle w:val="ListParagraph"/>
        <w:spacing w:after="0"/>
      </w:pPr>
    </w:p>
    <w:p w:rsidR="00F02B42" w:rsidRDefault="00FA49B6" w:rsidP="00F02B42">
      <w:pPr>
        <w:pStyle w:val="ListParagraph"/>
        <w:spacing w:after="0"/>
      </w:pPr>
      <w:r>
        <w:t xml:space="preserve">This practice also helps to </w:t>
      </w:r>
      <w:r w:rsidR="00F02B42">
        <w:t xml:space="preserve">keep the creative fires going throughout a </w:t>
      </w:r>
      <w:proofErr w:type="gramStart"/>
      <w:r w:rsidR="00F02B42">
        <w:t xml:space="preserve">topic </w:t>
      </w:r>
      <w:r w:rsidR="00DA56CC">
        <w:t>.</w:t>
      </w:r>
      <w:proofErr w:type="gramEnd"/>
      <w:r w:rsidR="00F02B42">
        <w:t xml:space="preserve"> </w:t>
      </w:r>
      <w:r w:rsidR="00DA56CC">
        <w:t>N</w:t>
      </w:r>
      <w:r w:rsidR="00F02B42">
        <w:t>ew cases, new blocks, new</w:t>
      </w:r>
      <w:r w:rsidR="00DA56CC">
        <w:t xml:space="preserve"> </w:t>
      </w:r>
      <w:proofErr w:type="gramStart"/>
      <w:r w:rsidR="00DA56CC">
        <w:t>answers ,</w:t>
      </w:r>
      <w:proofErr w:type="gramEnd"/>
      <w:r w:rsidR="00DA56CC">
        <w:t xml:space="preserve"> new questions for CX – great debaters never stop , they are never out-researched.</w:t>
      </w:r>
    </w:p>
    <w:p w:rsidR="00CB7E25" w:rsidRDefault="00CB7E25" w:rsidP="00F02B42">
      <w:pPr>
        <w:pStyle w:val="ListParagraph"/>
        <w:spacing w:after="0"/>
      </w:pPr>
    </w:p>
    <w:p w:rsidR="00DA56CC" w:rsidRPr="00FA49B6" w:rsidRDefault="00F02B42" w:rsidP="00DA56CC">
      <w:pPr>
        <w:pStyle w:val="ListParagraph"/>
        <w:numPr>
          <w:ilvl w:val="0"/>
          <w:numId w:val="1"/>
        </w:numPr>
        <w:spacing w:after="0"/>
        <w:rPr>
          <w:b/>
        </w:rPr>
      </w:pPr>
      <w:r w:rsidRPr="00FA49B6">
        <w:rPr>
          <w:b/>
        </w:rPr>
        <w:t xml:space="preserve">We start debating on Day 2 of the camp in the afternoon. </w:t>
      </w:r>
      <w:r>
        <w:t xml:space="preserve">We will have practice rounds every afternoon after that. That means </w:t>
      </w:r>
      <w:proofErr w:type="gramStart"/>
      <w:r w:rsidRPr="0048660D">
        <w:rPr>
          <w:b/>
        </w:rPr>
        <w:t>intermediate  and</w:t>
      </w:r>
      <w:proofErr w:type="gramEnd"/>
      <w:r w:rsidRPr="0048660D">
        <w:rPr>
          <w:b/>
        </w:rPr>
        <w:t xml:space="preserve"> advanced debaters should write/polish cases on the first resolution.</w:t>
      </w:r>
      <w:r w:rsidR="0048660D">
        <w:t xml:space="preserve"> You are welcome to use all or part of the camp </w:t>
      </w:r>
      <w:proofErr w:type="gramStart"/>
      <w:r w:rsidR="0048660D">
        <w:t>cases ,</w:t>
      </w:r>
      <w:proofErr w:type="gramEnd"/>
      <w:r w:rsidR="0048660D">
        <w:t xml:space="preserve"> but you really need to start creating your own arguments, etc. </w:t>
      </w:r>
      <w:r w:rsidRPr="0048660D">
        <w:t xml:space="preserve"> </w:t>
      </w:r>
      <w:r>
        <w:t xml:space="preserve">Your target audience is local tournament judges. </w:t>
      </w:r>
    </w:p>
    <w:p w:rsidR="00FA49B6" w:rsidRPr="00FA49B6" w:rsidRDefault="00FA49B6" w:rsidP="00FA49B6">
      <w:pPr>
        <w:pStyle w:val="ListParagraph"/>
        <w:spacing w:after="0"/>
        <w:rPr>
          <w:b/>
        </w:rPr>
      </w:pPr>
    </w:p>
    <w:p w:rsidR="00FA49B6" w:rsidRDefault="00F02B42" w:rsidP="00DA56CC">
      <w:pPr>
        <w:pStyle w:val="ListParagraph"/>
        <w:spacing w:after="0"/>
      </w:pPr>
      <w:r>
        <w:t xml:space="preserve">We call them flay judges here at SJ. They take some notes, but they don’t always follow convoluted case positions full of words from the final rounds of stump the philosophers. </w:t>
      </w:r>
      <w:r w:rsidR="00CB7E25">
        <w:t xml:space="preserve"> They want to be persuaded by not only your logic but your </w:t>
      </w:r>
      <w:proofErr w:type="gramStart"/>
      <w:r w:rsidR="00FA49B6">
        <w:t xml:space="preserve">words </w:t>
      </w:r>
      <w:r w:rsidR="00CB7E25">
        <w:t>,</w:t>
      </w:r>
      <w:proofErr w:type="gramEnd"/>
      <w:r w:rsidR="00FA49B6">
        <w:t xml:space="preserve"> your</w:t>
      </w:r>
      <w:r w:rsidR="00CB7E25">
        <w:t xml:space="preserve"> clarity and</w:t>
      </w:r>
      <w:r w:rsidR="00FA49B6">
        <w:t xml:space="preserve"> your </w:t>
      </w:r>
      <w:r w:rsidR="00CB7E25">
        <w:t xml:space="preserve">passion. Your cases should be written with those </w:t>
      </w:r>
      <w:proofErr w:type="gramStart"/>
      <w:r w:rsidR="00CB7E25">
        <w:t>principles  in</w:t>
      </w:r>
      <w:proofErr w:type="gramEnd"/>
      <w:r w:rsidR="00CB7E25">
        <w:t xml:space="preserve"> mind</w:t>
      </w:r>
      <w:r w:rsidR="00FA49B6">
        <w:t xml:space="preserve">. </w:t>
      </w:r>
    </w:p>
    <w:p w:rsidR="00FA49B6" w:rsidRDefault="00FA49B6" w:rsidP="00DA56CC">
      <w:pPr>
        <w:pStyle w:val="ListParagraph"/>
        <w:spacing w:after="0"/>
      </w:pPr>
    </w:p>
    <w:p w:rsidR="00F02B42" w:rsidRDefault="00FA49B6" w:rsidP="00DA56CC">
      <w:pPr>
        <w:pStyle w:val="ListParagraph"/>
        <w:spacing w:after="0"/>
      </w:pPr>
      <w:r w:rsidRPr="0048660D">
        <w:rPr>
          <w:u w:val="single"/>
        </w:rPr>
        <w:t>A good test of how clear your case is would be to give yourself 3 minutes to explain it to one of your parents or to a sibling or friend</w:t>
      </w:r>
      <w:r w:rsidR="00DA56CC" w:rsidRPr="0048660D">
        <w:rPr>
          <w:u w:val="single"/>
        </w:rPr>
        <w:t>.</w:t>
      </w:r>
      <w:r w:rsidR="00DA56CC">
        <w:t xml:space="preserve">  </w:t>
      </w:r>
      <w:r>
        <w:t xml:space="preserve">Then ask them to tell you if they understand or not. Allow </w:t>
      </w:r>
      <w:r>
        <w:lastRenderedPageBreak/>
        <w:t xml:space="preserve">them to ask you questions about </w:t>
      </w:r>
      <w:proofErr w:type="spellStart"/>
      <w:r>
        <w:t>yor</w:t>
      </w:r>
      <w:proofErr w:type="spellEnd"/>
      <w:r>
        <w:t xml:space="preserve"> position. If </w:t>
      </w:r>
      <w:r w:rsidR="00DA56CC">
        <w:t xml:space="preserve">you can’t answer their questions, you should do some </w:t>
      </w:r>
      <w:proofErr w:type="gramStart"/>
      <w:r w:rsidR="00DA56CC">
        <w:t>research ,</w:t>
      </w:r>
      <w:proofErr w:type="gramEnd"/>
      <w:r w:rsidR="00DA56CC">
        <w:t xml:space="preserve"> </w:t>
      </w:r>
      <w:proofErr w:type="spellStart"/>
      <w:r w:rsidR="00DA56CC">
        <w:t>google</w:t>
      </w:r>
      <w:proofErr w:type="spellEnd"/>
      <w:r w:rsidR="00DA56CC">
        <w:t xml:space="preserve"> the information you need.</w:t>
      </w:r>
    </w:p>
    <w:p w:rsidR="00CB7E25" w:rsidRDefault="00CB7E25" w:rsidP="00CB7E25">
      <w:pPr>
        <w:pStyle w:val="ListParagraph"/>
        <w:spacing w:after="0"/>
        <w:rPr>
          <w:b/>
        </w:rPr>
      </w:pPr>
    </w:p>
    <w:p w:rsidR="00CB7E25" w:rsidRPr="00CB7E25" w:rsidRDefault="00CB7E25" w:rsidP="00CB7E25">
      <w:pPr>
        <w:pStyle w:val="ListParagraph"/>
        <w:spacing w:after="0"/>
      </w:pPr>
      <w:r>
        <w:rPr>
          <w:b/>
        </w:rPr>
        <w:t xml:space="preserve">Beginners, you should read and re-read the camp cases provided for you, after you have read the initial background materials. </w:t>
      </w:r>
      <w:r>
        <w:t xml:space="preserve">You should practice delivering these cases with clarity, and intelligence. You should read these cases to your parents, friend or sibling and let them quiz you about them.  If you can’t answer their questions, you should do some </w:t>
      </w:r>
      <w:proofErr w:type="gramStart"/>
      <w:r>
        <w:t>research ,</w:t>
      </w:r>
      <w:proofErr w:type="gramEnd"/>
      <w:r>
        <w:t xml:space="preserve"> </w:t>
      </w:r>
      <w:proofErr w:type="spellStart"/>
      <w:r>
        <w:t>google</w:t>
      </w:r>
      <w:proofErr w:type="spellEnd"/>
      <w:r>
        <w:t xml:space="preserve"> the information you need. </w:t>
      </w:r>
    </w:p>
    <w:p w:rsidR="00CB7E25" w:rsidRDefault="00CB7E25" w:rsidP="00CB7E25">
      <w:pPr>
        <w:pStyle w:val="ListParagraph"/>
        <w:spacing w:after="0"/>
        <w:rPr>
          <w:b/>
        </w:rPr>
      </w:pPr>
    </w:p>
    <w:p w:rsidR="00CB7E25" w:rsidRDefault="00CB7E25" w:rsidP="00CB7E25">
      <w:pPr>
        <w:pStyle w:val="ListParagraph"/>
        <w:spacing w:after="0"/>
        <w:rPr>
          <w:b/>
        </w:rPr>
      </w:pPr>
      <w:r>
        <w:rPr>
          <w:b/>
        </w:rPr>
        <w:t>Here are five questions you should ask and be able to answer in single sentences about your cases;</w:t>
      </w:r>
    </w:p>
    <w:p w:rsidR="00CB7E25" w:rsidRPr="00CB7E25" w:rsidRDefault="00CB7E25" w:rsidP="00CB7E25">
      <w:pPr>
        <w:pStyle w:val="ListParagraph"/>
        <w:spacing w:after="0"/>
      </w:pPr>
      <w:r>
        <w:rPr>
          <w:b/>
        </w:rPr>
        <w:tab/>
      </w:r>
      <w:r w:rsidRPr="00CB7E25">
        <w:t xml:space="preserve">Who is the hero of your case? </w:t>
      </w:r>
    </w:p>
    <w:p w:rsidR="00CB7E25" w:rsidRPr="00CB7E25" w:rsidRDefault="00CB7E25" w:rsidP="00CB7E25">
      <w:pPr>
        <w:pStyle w:val="ListParagraph"/>
        <w:spacing w:after="0"/>
      </w:pPr>
      <w:r w:rsidRPr="00CB7E25">
        <w:tab/>
        <w:t>Who is the villain?</w:t>
      </w:r>
    </w:p>
    <w:p w:rsidR="00CB7E25" w:rsidRPr="00CB7E25" w:rsidRDefault="00CB7E25" w:rsidP="00CB7E25">
      <w:pPr>
        <w:pStyle w:val="ListParagraph"/>
        <w:spacing w:after="0"/>
      </w:pPr>
      <w:r w:rsidRPr="00CB7E25">
        <w:tab/>
        <w:t>Who is/are the victims?</w:t>
      </w:r>
    </w:p>
    <w:p w:rsidR="00CB7E25" w:rsidRPr="00CB7E25" w:rsidRDefault="00CB7E25" w:rsidP="00CB7E25">
      <w:pPr>
        <w:pStyle w:val="ListParagraph"/>
        <w:spacing w:after="0"/>
      </w:pPr>
      <w:r w:rsidRPr="00CB7E25">
        <w:tab/>
        <w:t xml:space="preserve">What is the </w:t>
      </w:r>
      <w:proofErr w:type="gramStart"/>
      <w:r w:rsidRPr="00CB7E25">
        <w:t>problem ?</w:t>
      </w:r>
      <w:proofErr w:type="gramEnd"/>
    </w:p>
    <w:p w:rsidR="00CB7E25" w:rsidRPr="00CB7E25" w:rsidRDefault="00CB7E25" w:rsidP="00CB7E25">
      <w:pPr>
        <w:pStyle w:val="ListParagraph"/>
        <w:spacing w:after="0"/>
      </w:pPr>
      <w:r w:rsidRPr="00CB7E25">
        <w:tab/>
        <w:t>What is the common sense solution?</w:t>
      </w:r>
    </w:p>
    <w:p w:rsidR="00CB7E25" w:rsidRDefault="00CB7E25" w:rsidP="00BA6E2C">
      <w:pPr>
        <w:pStyle w:val="ListParagraph"/>
        <w:spacing w:after="0"/>
        <w:rPr>
          <w:b/>
        </w:rPr>
      </w:pPr>
      <w:r>
        <w:rPr>
          <w:b/>
        </w:rPr>
        <w:t xml:space="preserve"> </w:t>
      </w:r>
    </w:p>
    <w:p w:rsidR="00BA6E2C" w:rsidRDefault="00BA6E2C" w:rsidP="00BA6E2C">
      <w:pPr>
        <w:pStyle w:val="ListParagraph"/>
        <w:spacing w:after="0"/>
      </w:pPr>
      <w:r>
        <w:rPr>
          <w:b/>
        </w:rPr>
        <w:t>More when the camp starts.</w:t>
      </w:r>
    </w:p>
    <w:p w:rsidR="00F02B42" w:rsidRDefault="00F02B42" w:rsidP="00F02B42"/>
    <w:sectPr w:rsidR="00F02B42" w:rsidSect="00AF7A5E">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9B6" w:rsidRDefault="00FA49B6" w:rsidP="00EB1090">
      <w:pPr>
        <w:spacing w:after="0" w:line="240" w:lineRule="auto"/>
      </w:pPr>
      <w:r>
        <w:separator/>
      </w:r>
    </w:p>
  </w:endnote>
  <w:endnote w:type="continuationSeparator" w:id="0">
    <w:p w:rsidR="00FA49B6" w:rsidRDefault="00FA49B6" w:rsidP="00EB10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06553"/>
      <w:docPartObj>
        <w:docPartGallery w:val="Page Numbers (Bottom of Page)"/>
        <w:docPartUnique/>
      </w:docPartObj>
    </w:sdtPr>
    <w:sdtEndPr>
      <w:rPr>
        <w:sz w:val="16"/>
        <w:szCs w:val="16"/>
      </w:rPr>
    </w:sdtEndPr>
    <w:sdtContent>
      <w:sdt>
        <w:sdtPr>
          <w:id w:val="98381352"/>
          <w:docPartObj>
            <w:docPartGallery w:val="Page Numbers (Top of Page)"/>
            <w:docPartUnique/>
          </w:docPartObj>
        </w:sdtPr>
        <w:sdtEndPr>
          <w:rPr>
            <w:sz w:val="16"/>
            <w:szCs w:val="16"/>
          </w:rPr>
        </w:sdtEndPr>
        <w:sdtContent>
          <w:p w:rsidR="00FA49B6" w:rsidRPr="00EB1090" w:rsidRDefault="00FA49B6">
            <w:pPr>
              <w:pStyle w:val="Footer"/>
            </w:pPr>
            <w:r>
              <w:t xml:space="preserve">Page </w:t>
            </w:r>
            <w:r w:rsidR="0014351A">
              <w:rPr>
                <w:b/>
                <w:sz w:val="24"/>
                <w:szCs w:val="24"/>
              </w:rPr>
              <w:fldChar w:fldCharType="begin"/>
            </w:r>
            <w:r>
              <w:rPr>
                <w:b/>
              </w:rPr>
              <w:instrText xml:space="preserve"> PAGE </w:instrText>
            </w:r>
            <w:r w:rsidR="0014351A">
              <w:rPr>
                <w:b/>
                <w:sz w:val="24"/>
                <w:szCs w:val="24"/>
              </w:rPr>
              <w:fldChar w:fldCharType="separate"/>
            </w:r>
            <w:r w:rsidR="00BA6E2C">
              <w:rPr>
                <w:b/>
                <w:noProof/>
              </w:rPr>
              <w:t>2</w:t>
            </w:r>
            <w:r w:rsidR="0014351A">
              <w:rPr>
                <w:b/>
                <w:sz w:val="24"/>
                <w:szCs w:val="24"/>
              </w:rPr>
              <w:fldChar w:fldCharType="end"/>
            </w:r>
            <w:r>
              <w:t xml:space="preserve"> of </w:t>
            </w:r>
            <w:r w:rsidR="0014351A">
              <w:rPr>
                <w:b/>
                <w:sz w:val="24"/>
                <w:szCs w:val="24"/>
              </w:rPr>
              <w:fldChar w:fldCharType="begin"/>
            </w:r>
            <w:r>
              <w:rPr>
                <w:b/>
              </w:rPr>
              <w:instrText xml:space="preserve"> NUMPAGES  </w:instrText>
            </w:r>
            <w:r w:rsidR="0014351A">
              <w:rPr>
                <w:b/>
                <w:sz w:val="24"/>
                <w:szCs w:val="24"/>
              </w:rPr>
              <w:fldChar w:fldCharType="separate"/>
            </w:r>
            <w:r w:rsidR="00BA6E2C">
              <w:rPr>
                <w:b/>
                <w:noProof/>
              </w:rPr>
              <w:t>3</w:t>
            </w:r>
            <w:r w:rsidR="0014351A">
              <w:rPr>
                <w:b/>
                <w:sz w:val="24"/>
                <w:szCs w:val="24"/>
              </w:rPr>
              <w:fldChar w:fldCharType="end"/>
            </w:r>
            <w:r>
              <w:rPr>
                <w:b/>
                <w:sz w:val="24"/>
                <w:szCs w:val="24"/>
              </w:rPr>
              <w:t xml:space="preserve">      </w:t>
            </w:r>
            <w:r w:rsidRPr="00EB1090">
              <w:rPr>
                <w:sz w:val="16"/>
                <w:szCs w:val="16"/>
              </w:rPr>
              <w:t>last edited:</w:t>
            </w:r>
            <w:r>
              <w:rPr>
                <w:b/>
                <w:sz w:val="24"/>
                <w:szCs w:val="24"/>
              </w:rPr>
              <w:t xml:space="preserve"> </w:t>
            </w:r>
            <w:r w:rsidR="0014351A" w:rsidRPr="00EB1090">
              <w:rPr>
                <w:sz w:val="16"/>
                <w:szCs w:val="16"/>
              </w:rPr>
              <w:fldChar w:fldCharType="begin"/>
            </w:r>
            <w:r w:rsidRPr="00EB1090">
              <w:rPr>
                <w:sz w:val="16"/>
                <w:szCs w:val="16"/>
              </w:rPr>
              <w:instrText xml:space="preserve"> TIME  \@ "M/d/yyyy h:mm am/pm"  \* MERGEFORMAT </w:instrText>
            </w:r>
            <w:r w:rsidR="0014351A" w:rsidRPr="00EB1090">
              <w:rPr>
                <w:sz w:val="16"/>
                <w:szCs w:val="16"/>
              </w:rPr>
              <w:fldChar w:fldCharType="separate"/>
            </w:r>
            <w:r w:rsidR="00B56949">
              <w:rPr>
                <w:noProof/>
                <w:sz w:val="16"/>
                <w:szCs w:val="16"/>
              </w:rPr>
              <w:t>6/1/2012 2:29 PM</w:t>
            </w:r>
            <w:r w:rsidR="0014351A" w:rsidRPr="00EB1090">
              <w:rPr>
                <w:sz w:val="16"/>
                <w:szCs w:val="16"/>
              </w:rPr>
              <w:fldChar w:fldCharType="end"/>
            </w:r>
          </w:p>
        </w:sdtContent>
      </w:sdt>
    </w:sdtContent>
  </w:sdt>
  <w:p w:rsidR="00FA49B6" w:rsidRDefault="00FA49B6">
    <w:pPr>
      <w:pStyle w:val="Footer"/>
    </w:pPr>
  </w:p>
  <w:p w:rsidR="00FA49B6" w:rsidRDefault="00FA49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9B6" w:rsidRDefault="00FA49B6" w:rsidP="00EB1090">
      <w:pPr>
        <w:spacing w:after="0" w:line="240" w:lineRule="auto"/>
      </w:pPr>
      <w:r>
        <w:separator/>
      </w:r>
    </w:p>
  </w:footnote>
  <w:footnote w:type="continuationSeparator" w:id="0">
    <w:p w:rsidR="00FA49B6" w:rsidRDefault="00FA49B6" w:rsidP="00EB10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81E77"/>
    <w:multiLevelType w:val="hybridMultilevel"/>
    <w:tmpl w:val="EA44E6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rsids>
    <w:rsidRoot w:val="00F02B42"/>
    <w:rsid w:val="0014351A"/>
    <w:rsid w:val="002774C1"/>
    <w:rsid w:val="00333CE8"/>
    <w:rsid w:val="0048660D"/>
    <w:rsid w:val="005E7F48"/>
    <w:rsid w:val="00613A0A"/>
    <w:rsid w:val="00642A1A"/>
    <w:rsid w:val="007A5430"/>
    <w:rsid w:val="007E6005"/>
    <w:rsid w:val="008F04E2"/>
    <w:rsid w:val="009230C7"/>
    <w:rsid w:val="00AE3668"/>
    <w:rsid w:val="00AF7A5E"/>
    <w:rsid w:val="00B56949"/>
    <w:rsid w:val="00BA6E2C"/>
    <w:rsid w:val="00CA7FAE"/>
    <w:rsid w:val="00CB7E25"/>
    <w:rsid w:val="00DA56CC"/>
    <w:rsid w:val="00EB1090"/>
    <w:rsid w:val="00F02B42"/>
    <w:rsid w:val="00FA49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A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B42"/>
    <w:pPr>
      <w:ind w:left="720"/>
      <w:contextualSpacing/>
    </w:pPr>
  </w:style>
  <w:style w:type="paragraph" w:styleId="Header">
    <w:name w:val="header"/>
    <w:basedOn w:val="Normal"/>
    <w:link w:val="HeaderChar"/>
    <w:uiPriority w:val="99"/>
    <w:semiHidden/>
    <w:unhideWhenUsed/>
    <w:rsid w:val="00EB10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1090"/>
  </w:style>
  <w:style w:type="paragraph" w:styleId="Footer">
    <w:name w:val="footer"/>
    <w:basedOn w:val="Normal"/>
    <w:link w:val="FooterChar"/>
    <w:uiPriority w:val="99"/>
    <w:unhideWhenUsed/>
    <w:rsid w:val="00EB10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090"/>
  </w:style>
  <w:style w:type="paragraph" w:styleId="BalloonText">
    <w:name w:val="Balloon Text"/>
    <w:basedOn w:val="Normal"/>
    <w:link w:val="BalloonTextChar"/>
    <w:uiPriority w:val="99"/>
    <w:semiHidden/>
    <w:unhideWhenUsed/>
    <w:rsid w:val="00EB1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090"/>
    <w:rPr>
      <w:rFonts w:ascii="Tahoma" w:hAnsi="Tahoma" w:cs="Tahoma"/>
      <w:sz w:val="16"/>
      <w:szCs w:val="16"/>
    </w:rPr>
  </w:style>
  <w:style w:type="character" w:styleId="PlaceholderText">
    <w:name w:val="Placeholder Text"/>
    <w:basedOn w:val="DefaultParagraphFont"/>
    <w:uiPriority w:val="99"/>
    <w:semiHidden/>
    <w:rsid w:val="00EB1090"/>
    <w:rPr>
      <w:color w:val="808080"/>
    </w:rPr>
  </w:style>
  <w:style w:type="paragraph" w:styleId="NormalWeb">
    <w:name w:val="Normal (Web)"/>
    <w:basedOn w:val="Normal"/>
    <w:uiPriority w:val="99"/>
    <w:semiHidden/>
    <w:unhideWhenUsed/>
    <w:rsid w:val="00642A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42A1A"/>
    <w:rPr>
      <w:color w:val="0000FF"/>
      <w:u w:val="single"/>
    </w:rPr>
  </w:style>
  <w:style w:type="table" w:styleId="TableGrid">
    <w:name w:val="Table Grid"/>
    <w:basedOn w:val="TableNormal"/>
    <w:uiPriority w:val="59"/>
    <w:rsid w:val="007A54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A543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84340718">
      <w:bodyDiv w:val="1"/>
      <w:marLeft w:val="0"/>
      <w:marRight w:val="0"/>
      <w:marTop w:val="0"/>
      <w:marBottom w:val="0"/>
      <w:divBdr>
        <w:top w:val="none" w:sz="0" w:space="0" w:color="auto"/>
        <w:left w:val="none" w:sz="0" w:space="0" w:color="auto"/>
        <w:bottom w:val="none" w:sz="0" w:space="0" w:color="auto"/>
        <w:right w:val="none" w:sz="0" w:space="0" w:color="auto"/>
      </w:divBdr>
    </w:div>
    <w:div w:id="1324241429">
      <w:bodyDiv w:val="1"/>
      <w:marLeft w:val="0"/>
      <w:marRight w:val="0"/>
      <w:marTop w:val="0"/>
      <w:marBottom w:val="0"/>
      <w:divBdr>
        <w:top w:val="none" w:sz="0" w:space="0" w:color="auto"/>
        <w:left w:val="none" w:sz="0" w:space="0" w:color="auto"/>
        <w:bottom w:val="none" w:sz="0" w:space="0" w:color="auto"/>
        <w:right w:val="none" w:sz="0" w:space="0" w:color="auto"/>
      </w:divBdr>
    </w:div>
    <w:div w:id="166161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bate.uvm.edu/dcpdf/LDIntroduction_to_LD_Debate_(NFL).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0298BE-96D2-422F-BAD7-5982D89D3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Murvin</dc:creator>
  <cp:lastModifiedBy>Murvin Auzenne</cp:lastModifiedBy>
  <cp:revision>13</cp:revision>
  <dcterms:created xsi:type="dcterms:W3CDTF">2011-06-13T15:25:00Z</dcterms:created>
  <dcterms:modified xsi:type="dcterms:W3CDTF">2012-06-01T21:01:00Z</dcterms:modified>
</cp:coreProperties>
</file>